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85EDC" w14:textId="77777777" w:rsidR="000E34BD" w:rsidRDefault="000E34BD" w:rsidP="000E34BD">
      <w:pPr>
        <w:jc w:val="center"/>
        <w:rPr>
          <w:rFonts w:ascii="Courier New" w:eastAsia="Times New Roman" w:hAnsi="Courier New" w:cs="Times New Roman"/>
          <w:color w:val="000000"/>
        </w:rPr>
      </w:pPr>
      <w:r w:rsidRPr="000E34BD">
        <w:rPr>
          <w:rFonts w:ascii="Courier New" w:eastAsia="Times New Roman" w:hAnsi="Courier New" w:cs="Times New Roman"/>
          <w:color w:val="000000"/>
        </w:rPr>
        <w:t>AN ACT</w:t>
      </w:r>
    </w:p>
    <w:p w14:paraId="4E2BCEED" w14:textId="77777777" w:rsidR="000E34BD" w:rsidRPr="000E34BD" w:rsidRDefault="000E34BD" w:rsidP="000E34BD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01AE2C00" w14:textId="234B0D7C" w:rsidR="00C0416F" w:rsidRPr="00C0416F" w:rsidRDefault="000E34BD">
      <w:pPr>
        <w:rPr>
          <w:rFonts w:ascii="Times" w:eastAsia="Times New Roman" w:hAnsi="Times" w:cs="Times New Roman"/>
          <w:sz w:val="20"/>
          <w:szCs w:val="20"/>
        </w:rPr>
      </w:pPr>
      <w:r w:rsidRPr="000E34BD">
        <w:rPr>
          <w:rFonts w:ascii="Courier New" w:eastAsia="Times New Roman" w:hAnsi="Courier New" w:cs="Times New Roman"/>
          <w:color w:val="000000"/>
        </w:rPr>
        <w:t xml:space="preserve">Amending the act of May 17, 1921 </w:t>
      </w:r>
      <w:r>
        <w:rPr>
          <w:rFonts w:ascii="Courier New" w:eastAsia="Times New Roman" w:hAnsi="Courier New" w:cs="Times New Roman"/>
          <w:color w:val="000000"/>
        </w:rPr>
        <w:t xml:space="preserve">(P.L.682, No.284), entitled "An </w:t>
      </w:r>
      <w:r w:rsidRPr="000E34BD">
        <w:rPr>
          <w:rFonts w:ascii="Courier New" w:eastAsia="Times New Roman" w:hAnsi="Courier New" w:cs="Times New Roman"/>
          <w:color w:val="000000"/>
        </w:rPr>
        <w:t>act relating to ins</w:t>
      </w:r>
      <w:r>
        <w:rPr>
          <w:rFonts w:ascii="Courier New" w:eastAsia="Times New Roman" w:hAnsi="Courier New" w:cs="Times New Roman"/>
          <w:color w:val="000000"/>
        </w:rPr>
        <w:t xml:space="preserve">urance; amending, revising, and </w:t>
      </w:r>
      <w:r w:rsidRPr="000E34BD">
        <w:rPr>
          <w:rFonts w:ascii="Courier New" w:eastAsia="Times New Roman" w:hAnsi="Courier New" w:cs="Times New Roman"/>
          <w:color w:val="000000"/>
        </w:rPr>
        <w:t>consolidating the law pro</w:t>
      </w:r>
      <w:r>
        <w:rPr>
          <w:rFonts w:ascii="Courier New" w:eastAsia="Times New Roman" w:hAnsi="Courier New" w:cs="Times New Roman"/>
          <w:color w:val="000000"/>
        </w:rPr>
        <w:t xml:space="preserve">viding for the incorporation of </w:t>
      </w:r>
      <w:r w:rsidRPr="000E34BD">
        <w:rPr>
          <w:rFonts w:ascii="Courier New" w:eastAsia="Times New Roman" w:hAnsi="Courier New" w:cs="Times New Roman"/>
          <w:color w:val="000000"/>
        </w:rPr>
        <w:t>insurance companies, and t</w:t>
      </w:r>
      <w:r>
        <w:rPr>
          <w:rFonts w:ascii="Courier New" w:eastAsia="Times New Roman" w:hAnsi="Courier New" w:cs="Times New Roman"/>
          <w:color w:val="000000"/>
        </w:rPr>
        <w:t xml:space="preserve">he regulation, supervision, and </w:t>
      </w:r>
      <w:r w:rsidRPr="000E34BD">
        <w:rPr>
          <w:rFonts w:ascii="Courier New" w:eastAsia="Times New Roman" w:hAnsi="Courier New" w:cs="Times New Roman"/>
          <w:color w:val="000000"/>
        </w:rPr>
        <w:t>protection of home and fore</w:t>
      </w:r>
      <w:r>
        <w:rPr>
          <w:rFonts w:ascii="Courier New" w:eastAsia="Times New Roman" w:hAnsi="Courier New" w:cs="Times New Roman"/>
          <w:color w:val="000000"/>
        </w:rPr>
        <w:t xml:space="preserve">ign insurance companies, Lloyds </w:t>
      </w:r>
      <w:r w:rsidRPr="000E34BD">
        <w:rPr>
          <w:rFonts w:ascii="Courier New" w:eastAsia="Times New Roman" w:hAnsi="Courier New" w:cs="Times New Roman"/>
          <w:color w:val="000000"/>
        </w:rPr>
        <w:t>associations, reciprocal and inter-insuran</w:t>
      </w:r>
      <w:r>
        <w:rPr>
          <w:rFonts w:ascii="Courier New" w:eastAsia="Times New Roman" w:hAnsi="Courier New" w:cs="Times New Roman"/>
          <w:color w:val="000000"/>
        </w:rPr>
        <w:t xml:space="preserve">ce exchanges, and </w:t>
      </w:r>
      <w:r w:rsidRPr="000E34BD">
        <w:rPr>
          <w:rFonts w:ascii="Courier New" w:eastAsia="Times New Roman" w:hAnsi="Courier New" w:cs="Times New Roman"/>
          <w:color w:val="000000"/>
        </w:rPr>
        <w:t xml:space="preserve">fire insurance rating </w:t>
      </w:r>
      <w:r>
        <w:rPr>
          <w:rFonts w:ascii="Courier New" w:eastAsia="Times New Roman" w:hAnsi="Courier New" w:cs="Times New Roman"/>
          <w:color w:val="000000"/>
        </w:rPr>
        <w:t xml:space="preserve">bureaus, and the regulation and </w:t>
      </w:r>
      <w:r w:rsidRPr="000E34BD">
        <w:rPr>
          <w:rFonts w:ascii="Courier New" w:eastAsia="Times New Roman" w:hAnsi="Courier New" w:cs="Times New Roman"/>
          <w:color w:val="000000"/>
        </w:rPr>
        <w:t>supervision of insur</w:t>
      </w:r>
      <w:r>
        <w:rPr>
          <w:rFonts w:ascii="Courier New" w:eastAsia="Times New Roman" w:hAnsi="Courier New" w:cs="Times New Roman"/>
          <w:color w:val="000000"/>
        </w:rPr>
        <w:t xml:space="preserve">ance carried by such companies, </w:t>
      </w:r>
      <w:r w:rsidRPr="000E34BD">
        <w:rPr>
          <w:rFonts w:ascii="Courier New" w:eastAsia="Times New Roman" w:hAnsi="Courier New" w:cs="Times New Roman"/>
          <w:color w:val="000000"/>
        </w:rPr>
        <w:t>associations, and exchanges,</w:t>
      </w:r>
      <w:r>
        <w:rPr>
          <w:rFonts w:ascii="Courier New" w:eastAsia="Times New Roman" w:hAnsi="Courier New" w:cs="Times New Roman"/>
          <w:color w:val="000000"/>
        </w:rPr>
        <w:t xml:space="preserve"> including insurance carried by </w:t>
      </w:r>
      <w:r w:rsidRPr="000E34BD">
        <w:rPr>
          <w:rFonts w:ascii="Courier New" w:eastAsia="Times New Roman" w:hAnsi="Courier New" w:cs="Times New Roman"/>
          <w:color w:val="000000"/>
        </w:rPr>
        <w:t>the State Workmen's Insurance</w:t>
      </w:r>
      <w:r>
        <w:rPr>
          <w:rFonts w:ascii="Courier New" w:eastAsia="Times New Roman" w:hAnsi="Courier New" w:cs="Times New Roman"/>
          <w:color w:val="000000"/>
        </w:rPr>
        <w:t xml:space="preserve"> Fund; providing penalties; and </w:t>
      </w:r>
      <w:r w:rsidRPr="000E34BD">
        <w:rPr>
          <w:rFonts w:ascii="Courier New" w:eastAsia="Times New Roman" w:hAnsi="Courier New" w:cs="Times New Roman"/>
          <w:color w:val="000000"/>
        </w:rPr>
        <w:t>repealing existing laws,"</w:t>
      </w:r>
      <w:r>
        <w:rPr>
          <w:rFonts w:ascii="Courier New" w:eastAsia="Times New Roman" w:hAnsi="Courier New" w:cs="Times New Roman"/>
          <w:color w:val="000000"/>
        </w:rPr>
        <w:t xml:space="preserve"> in casualty insurance, </w:t>
      </w:r>
      <w:r w:rsidR="0051216A">
        <w:rPr>
          <w:rFonts w:ascii="Courier New" w:eastAsia="Times New Roman" w:hAnsi="Courier New" w:cs="Times New Roman"/>
          <w:color w:val="000000"/>
        </w:rPr>
        <w:t xml:space="preserve">and </w:t>
      </w:r>
      <w:r w:rsidR="0051216A" w:rsidRPr="0051216A">
        <w:rPr>
          <w:rFonts w:ascii="Courier New" w:eastAsia="Times New Roman" w:hAnsi="Courier New" w:cs="Times New Roman"/>
          <w:color w:val="000000"/>
        </w:rPr>
        <w:t>further providing for coverage of alcohol or other drug abuse and dependency</w:t>
      </w:r>
      <w:r w:rsidR="0051216A">
        <w:rPr>
          <w:rFonts w:ascii="Courier New" w:eastAsia="Times New Roman" w:hAnsi="Courier New" w:cs="Times New Roman"/>
          <w:color w:val="000000"/>
        </w:rPr>
        <w:t>.</w:t>
      </w:r>
    </w:p>
    <w:p w14:paraId="11DA9D92" w14:textId="77777777" w:rsidR="00C0416F" w:rsidRDefault="00C0416F"/>
    <w:p w14:paraId="0ADBABE8" w14:textId="77777777" w:rsidR="000E34BD" w:rsidRPr="000E34BD" w:rsidRDefault="000E34BD" w:rsidP="000E34BD">
      <w:pPr>
        <w:rPr>
          <w:rFonts w:ascii="Times" w:eastAsia="Times New Roman" w:hAnsi="Times" w:cs="Times New Roman"/>
          <w:sz w:val="20"/>
          <w:szCs w:val="20"/>
        </w:rPr>
      </w:pPr>
      <w:r w:rsidRPr="000E34BD">
        <w:rPr>
          <w:rFonts w:ascii="Courier New" w:eastAsia="Times New Roman" w:hAnsi="Courier New" w:cs="Times New Roman"/>
          <w:color w:val="000000"/>
        </w:rPr>
        <w:t>The General Assembly of t</w:t>
      </w:r>
      <w:r>
        <w:rPr>
          <w:rFonts w:ascii="Courier New" w:eastAsia="Times New Roman" w:hAnsi="Courier New" w:cs="Times New Roman"/>
          <w:color w:val="000000"/>
        </w:rPr>
        <w:t xml:space="preserve">he Commonwealth of Pennsylvania </w:t>
      </w:r>
      <w:r w:rsidRPr="000E34BD">
        <w:rPr>
          <w:rFonts w:ascii="Courier New" w:eastAsia="Times New Roman" w:hAnsi="Courier New" w:cs="Times New Roman"/>
          <w:color w:val="000000"/>
        </w:rPr>
        <w:t>hereby enacts as follows:</w:t>
      </w:r>
    </w:p>
    <w:p w14:paraId="285EA0CD" w14:textId="77777777" w:rsidR="000E34BD" w:rsidRDefault="000E34BD"/>
    <w:p w14:paraId="051AE3A0" w14:textId="2B9FFD56" w:rsidR="004E5277" w:rsidRPr="004E5277" w:rsidRDefault="00CD05A7" w:rsidP="004E5277">
      <w:pPr>
        <w:ind w:firstLine="720"/>
        <w:rPr>
          <w:rFonts w:ascii="Courier New" w:eastAsia="Times New Roman" w:hAnsi="Courier New" w:cs="Times New Roman"/>
          <w:color w:val="000000"/>
        </w:rPr>
      </w:pPr>
      <w:r>
        <w:rPr>
          <w:rFonts w:ascii="Courier New" w:eastAsia="Times New Roman" w:hAnsi="Courier New" w:cs="Times New Roman"/>
          <w:color w:val="000000"/>
        </w:rPr>
        <w:t>Section 1</w:t>
      </w:r>
      <w:r w:rsidR="004E5277" w:rsidRPr="004E5277">
        <w:rPr>
          <w:rFonts w:ascii="Courier New" w:eastAsia="Times New Roman" w:hAnsi="Courier New" w:cs="Times New Roman"/>
          <w:color w:val="000000"/>
        </w:rPr>
        <w:t>. Section 605-A of the act of May 17, 1921 (P.L.682, No.284), known as The Insurance Company Law of 1921, amended December 22, 1989, (P.L.755, No.106), is amended to read:</w:t>
      </w:r>
    </w:p>
    <w:p w14:paraId="739B2CD7" w14:textId="77777777" w:rsidR="004E5277" w:rsidRPr="004E5277" w:rsidRDefault="004E5277" w:rsidP="004E5277">
      <w:pPr>
        <w:ind w:firstLine="720"/>
        <w:rPr>
          <w:rFonts w:ascii="Courier New" w:eastAsia="Times New Roman" w:hAnsi="Courier New" w:cs="Times New Roman"/>
          <w:color w:val="000000"/>
        </w:rPr>
      </w:pPr>
    </w:p>
    <w:p w14:paraId="23142B65" w14:textId="77777777" w:rsidR="004E5277" w:rsidRPr="004E5277" w:rsidRDefault="004E5277" w:rsidP="004E5277">
      <w:pPr>
        <w:ind w:firstLine="720"/>
        <w:rPr>
          <w:rFonts w:ascii="Courier New" w:eastAsia="Times New Roman" w:hAnsi="Courier New" w:cs="Times New Roman"/>
          <w:color w:val="000000"/>
        </w:rPr>
      </w:pPr>
      <w:r w:rsidRPr="004E5277">
        <w:rPr>
          <w:rFonts w:ascii="Courier New" w:eastAsia="Times New Roman" w:hAnsi="Courier New" w:cs="Times New Roman"/>
          <w:color w:val="000000"/>
        </w:rPr>
        <w:t xml:space="preserve">Section 605-A. Outpatient Alcohol or Other Drug Services.--(a) Minimal additional treatment as a covered benefit under this article shall be provided in a facility appropriately licensed by the Department of Health as an alcoholism or drug addiction treatment program. Before an insured may qualify to receive benefits under this section, a licensed physician or licensed psychologist must certify the insured as a person suffering from alcohol or other drug abuse or dependency and refer the insured for the appropriate treatment. </w:t>
      </w:r>
    </w:p>
    <w:p w14:paraId="57D17BC2" w14:textId="77777777" w:rsidR="004E5277" w:rsidRPr="004E5277" w:rsidRDefault="004E5277" w:rsidP="004E5277">
      <w:pPr>
        <w:ind w:firstLine="720"/>
        <w:rPr>
          <w:rFonts w:ascii="Courier New" w:eastAsia="Times New Roman" w:hAnsi="Courier New" w:cs="Times New Roman"/>
          <w:color w:val="000000"/>
        </w:rPr>
      </w:pPr>
      <w:r w:rsidRPr="004E5277">
        <w:rPr>
          <w:rFonts w:ascii="Courier New" w:eastAsia="Times New Roman" w:hAnsi="Courier New" w:cs="Times New Roman"/>
          <w:color w:val="000000"/>
        </w:rPr>
        <w:t xml:space="preserve">(b) The following services shall be covered under this section: </w:t>
      </w:r>
    </w:p>
    <w:p w14:paraId="1A85B8EA" w14:textId="77777777" w:rsidR="004E5277" w:rsidRPr="004E5277" w:rsidRDefault="004E5277" w:rsidP="004E5277">
      <w:pPr>
        <w:ind w:firstLine="720"/>
        <w:rPr>
          <w:rFonts w:ascii="Courier New" w:eastAsia="Times New Roman" w:hAnsi="Courier New" w:cs="Times New Roman"/>
          <w:color w:val="000000"/>
        </w:rPr>
      </w:pPr>
      <w:r w:rsidRPr="004E5277">
        <w:rPr>
          <w:rFonts w:ascii="Courier New" w:eastAsia="Times New Roman" w:hAnsi="Courier New" w:cs="Times New Roman"/>
          <w:color w:val="000000"/>
        </w:rPr>
        <w:t xml:space="preserve">(1) Physician, psychologist, nurse, certified addictions counselor and trained staff services. </w:t>
      </w:r>
    </w:p>
    <w:p w14:paraId="1713B104" w14:textId="77777777" w:rsidR="004E5277" w:rsidRPr="004E5277" w:rsidRDefault="004E5277" w:rsidP="004E5277">
      <w:pPr>
        <w:ind w:firstLine="720"/>
        <w:rPr>
          <w:rFonts w:ascii="Courier New" w:eastAsia="Times New Roman" w:hAnsi="Courier New" w:cs="Times New Roman"/>
          <w:color w:val="000000"/>
        </w:rPr>
      </w:pPr>
      <w:r w:rsidRPr="004E5277">
        <w:rPr>
          <w:rFonts w:ascii="Courier New" w:eastAsia="Times New Roman" w:hAnsi="Courier New" w:cs="Times New Roman"/>
          <w:color w:val="000000"/>
        </w:rPr>
        <w:t xml:space="preserve">(2) Rehabilitation therapy and counseling. </w:t>
      </w:r>
    </w:p>
    <w:p w14:paraId="697AAF48" w14:textId="77777777" w:rsidR="004E5277" w:rsidRPr="004E5277" w:rsidRDefault="004E5277" w:rsidP="004E5277">
      <w:pPr>
        <w:ind w:firstLine="720"/>
        <w:rPr>
          <w:rFonts w:ascii="Courier New" w:eastAsia="Times New Roman" w:hAnsi="Courier New" w:cs="Times New Roman"/>
          <w:color w:val="000000"/>
        </w:rPr>
      </w:pPr>
      <w:r w:rsidRPr="004E5277">
        <w:rPr>
          <w:rFonts w:ascii="Courier New" w:eastAsia="Times New Roman" w:hAnsi="Courier New" w:cs="Times New Roman"/>
          <w:color w:val="000000"/>
        </w:rPr>
        <w:t xml:space="preserve">(3) Family counseling and intervention. </w:t>
      </w:r>
    </w:p>
    <w:p w14:paraId="22A34C47" w14:textId="77777777" w:rsidR="004E5277" w:rsidRPr="004E5277" w:rsidRDefault="004E5277" w:rsidP="004E5277">
      <w:pPr>
        <w:ind w:firstLine="720"/>
        <w:rPr>
          <w:rFonts w:ascii="Courier New" w:eastAsia="Times New Roman" w:hAnsi="Courier New" w:cs="Times New Roman"/>
          <w:color w:val="000000"/>
        </w:rPr>
      </w:pPr>
      <w:r w:rsidRPr="004E5277">
        <w:rPr>
          <w:rFonts w:ascii="Courier New" w:eastAsia="Times New Roman" w:hAnsi="Courier New" w:cs="Times New Roman"/>
          <w:color w:val="000000"/>
        </w:rPr>
        <w:t xml:space="preserve">(4) Psychiatric, psychological and medical laboratory tests. </w:t>
      </w:r>
    </w:p>
    <w:p w14:paraId="6DB20194" w14:textId="6D912B28" w:rsidR="004E5277" w:rsidRPr="004E5277" w:rsidRDefault="004E5277" w:rsidP="004E5277">
      <w:pPr>
        <w:ind w:firstLine="720"/>
        <w:rPr>
          <w:rFonts w:ascii="Courier New" w:eastAsia="Times New Roman" w:hAnsi="Courier New" w:cs="Times New Roman"/>
          <w:color w:val="000000"/>
        </w:rPr>
      </w:pPr>
      <w:r w:rsidRPr="004E5277">
        <w:rPr>
          <w:rFonts w:ascii="Courier New" w:eastAsia="Times New Roman" w:hAnsi="Courier New" w:cs="Times New Roman"/>
          <w:color w:val="000000"/>
        </w:rPr>
        <w:t xml:space="preserve">(5) Drugs, medicines, equipment use and supplies. </w:t>
      </w:r>
    </w:p>
    <w:p w14:paraId="60F37709" w14:textId="77777777" w:rsidR="004E5277" w:rsidRPr="004E5277" w:rsidRDefault="004E5277" w:rsidP="004E5277">
      <w:pPr>
        <w:ind w:firstLine="720"/>
        <w:rPr>
          <w:rFonts w:ascii="Courier New" w:eastAsia="Times New Roman" w:hAnsi="Courier New" w:cs="Times New Roman"/>
          <w:color w:val="000000"/>
        </w:rPr>
      </w:pPr>
      <w:r w:rsidRPr="004E5277">
        <w:rPr>
          <w:rFonts w:ascii="Courier New" w:eastAsia="Times New Roman" w:hAnsi="Courier New" w:cs="Times New Roman"/>
          <w:color w:val="000000"/>
        </w:rPr>
        <w:t xml:space="preserve">(c) Treatment under this section shall be covered as required by this act for a minimum of thirty outpatient, full-session visits or equivalent partial visits per year. Treatment may be subject to a lifetime limit, for any </w:t>
      </w:r>
      <w:r w:rsidRPr="004E5277">
        <w:rPr>
          <w:rFonts w:ascii="Courier New" w:eastAsia="Times New Roman" w:hAnsi="Courier New" w:cs="Times New Roman"/>
          <w:color w:val="000000"/>
        </w:rPr>
        <w:lastRenderedPageBreak/>
        <w:t xml:space="preserve">covered individual, of one hundred and twenty outpatient, full-session visits or equivalent partial visits. </w:t>
      </w:r>
    </w:p>
    <w:p w14:paraId="772A803D" w14:textId="77777777" w:rsidR="004E5277" w:rsidRDefault="004E5277" w:rsidP="004E5277">
      <w:pPr>
        <w:ind w:firstLine="720"/>
        <w:rPr>
          <w:rFonts w:ascii="Courier New" w:eastAsia="Times New Roman" w:hAnsi="Courier New" w:cs="Times New Roman"/>
          <w:color w:val="000000"/>
        </w:rPr>
      </w:pPr>
      <w:r w:rsidRPr="004E5277">
        <w:rPr>
          <w:rFonts w:ascii="Courier New" w:eastAsia="Times New Roman" w:hAnsi="Courier New" w:cs="Times New Roman"/>
          <w:color w:val="000000"/>
        </w:rPr>
        <w:t>(d) In addition, treatment under this section shall be covered as required by this act for a minimum of thirty separate sessions of outpatient or partial hospitalization services per year, which may be exchanged on a two-to-one basis to secure up to fifteen additional non-hospital, residential alcohol treatment days.</w:t>
      </w:r>
    </w:p>
    <w:p w14:paraId="753197E3" w14:textId="4409C2D5" w:rsidR="006D03FB" w:rsidRDefault="006D03FB" w:rsidP="004E5277">
      <w:pPr>
        <w:ind w:firstLine="720"/>
        <w:rPr>
          <w:rFonts w:ascii="Courier New" w:eastAsia="Times New Roman" w:hAnsi="Courier New" w:cs="Times New Roman"/>
          <w:color w:val="000000"/>
          <w:u w:val="single"/>
        </w:rPr>
      </w:pPr>
      <w:r>
        <w:rPr>
          <w:rFonts w:ascii="Courier New" w:eastAsia="Times New Roman" w:hAnsi="Courier New" w:cs="Times New Roman"/>
          <w:color w:val="000000"/>
          <w:u w:val="single"/>
        </w:rPr>
        <w:t xml:space="preserve">(e) </w:t>
      </w:r>
      <w:r w:rsidRPr="006D03FB">
        <w:rPr>
          <w:rFonts w:ascii="Courier New" w:eastAsia="Times New Roman" w:hAnsi="Courier New" w:cs="Times New Roman"/>
          <w:color w:val="000000"/>
          <w:u w:val="single"/>
        </w:rPr>
        <w:t xml:space="preserve">Each insurer that </w:t>
      </w:r>
      <w:r>
        <w:rPr>
          <w:rFonts w:ascii="Courier New" w:eastAsia="Times New Roman" w:hAnsi="Courier New" w:cs="Times New Roman"/>
          <w:color w:val="000000"/>
          <w:u w:val="single"/>
        </w:rPr>
        <w:t>provides</w:t>
      </w:r>
      <w:r w:rsidRPr="006D03FB">
        <w:rPr>
          <w:rFonts w:ascii="Courier New" w:eastAsia="Times New Roman" w:hAnsi="Courier New" w:cs="Times New Roman"/>
          <w:color w:val="000000"/>
          <w:u w:val="single"/>
        </w:rPr>
        <w:t xml:space="preserve"> prescription drug benefits</w:t>
      </w:r>
      <w:r>
        <w:rPr>
          <w:rFonts w:ascii="Courier New" w:eastAsia="Times New Roman" w:hAnsi="Courier New" w:cs="Times New Roman"/>
          <w:color w:val="000000"/>
          <w:u w:val="single"/>
        </w:rPr>
        <w:t xml:space="preserve"> for the treatment of alcohol </w:t>
      </w:r>
      <w:r w:rsidR="00A044E2">
        <w:rPr>
          <w:rFonts w:ascii="Courier New" w:eastAsia="Times New Roman" w:hAnsi="Courier New" w:cs="Times New Roman"/>
          <w:color w:val="000000"/>
          <w:u w:val="single"/>
        </w:rPr>
        <w:t>or other</w:t>
      </w:r>
      <w:r>
        <w:rPr>
          <w:rFonts w:ascii="Courier New" w:eastAsia="Times New Roman" w:hAnsi="Courier New" w:cs="Times New Roman"/>
          <w:color w:val="000000"/>
          <w:u w:val="single"/>
        </w:rPr>
        <w:t xml:space="preserve"> drug abuse</w:t>
      </w:r>
      <w:r w:rsidRPr="006D03FB">
        <w:rPr>
          <w:rFonts w:ascii="Courier New" w:eastAsia="Times New Roman" w:hAnsi="Courier New" w:cs="Times New Roman"/>
          <w:color w:val="000000"/>
          <w:u w:val="single"/>
        </w:rPr>
        <w:t xml:space="preserve"> shall not impose any prior authorization requirements on any prescription medication approved by the federal Food and Drug Administration (FDA) for the treatment of </w:t>
      </w:r>
      <w:r>
        <w:rPr>
          <w:rFonts w:ascii="Courier New" w:eastAsia="Times New Roman" w:hAnsi="Courier New" w:cs="Times New Roman"/>
          <w:color w:val="000000"/>
          <w:u w:val="single"/>
        </w:rPr>
        <w:t xml:space="preserve">alcohol </w:t>
      </w:r>
      <w:r w:rsidR="00A044E2">
        <w:rPr>
          <w:rFonts w:ascii="Courier New" w:eastAsia="Times New Roman" w:hAnsi="Courier New" w:cs="Times New Roman"/>
          <w:color w:val="000000"/>
          <w:u w:val="single"/>
        </w:rPr>
        <w:t>or other</w:t>
      </w:r>
      <w:r>
        <w:rPr>
          <w:rFonts w:ascii="Courier New" w:eastAsia="Times New Roman" w:hAnsi="Courier New" w:cs="Times New Roman"/>
          <w:color w:val="000000"/>
          <w:u w:val="single"/>
        </w:rPr>
        <w:t xml:space="preserve"> drug abuse.</w:t>
      </w:r>
    </w:p>
    <w:p w14:paraId="656D33DB" w14:textId="7F38D63E" w:rsidR="00A044E2" w:rsidRDefault="00A044E2" w:rsidP="004E5277">
      <w:pPr>
        <w:ind w:firstLine="720"/>
        <w:rPr>
          <w:rFonts w:ascii="Courier New" w:eastAsia="Times New Roman" w:hAnsi="Courier New" w:cs="Times New Roman"/>
          <w:color w:val="000000"/>
          <w:u w:val="single"/>
        </w:rPr>
      </w:pPr>
      <w:r>
        <w:rPr>
          <w:rFonts w:ascii="Courier New" w:eastAsia="Times New Roman" w:hAnsi="Courier New" w:cs="Times New Roman"/>
          <w:color w:val="000000"/>
          <w:u w:val="single"/>
        </w:rPr>
        <w:t xml:space="preserve">(f) Each insurer that provides </w:t>
      </w:r>
      <w:r w:rsidRPr="006D03FB">
        <w:rPr>
          <w:rFonts w:ascii="Courier New" w:eastAsia="Times New Roman" w:hAnsi="Courier New" w:cs="Times New Roman"/>
          <w:color w:val="000000"/>
          <w:u w:val="single"/>
        </w:rPr>
        <w:t>prescription drug benefits</w:t>
      </w:r>
      <w:r>
        <w:rPr>
          <w:rFonts w:ascii="Courier New" w:eastAsia="Times New Roman" w:hAnsi="Courier New" w:cs="Times New Roman"/>
          <w:color w:val="000000"/>
          <w:u w:val="single"/>
        </w:rPr>
        <w:t xml:space="preserve"> for the treatment of alcohol or other drug abuse</w:t>
      </w:r>
      <w:r w:rsidRPr="006D03FB">
        <w:rPr>
          <w:rFonts w:ascii="Courier New" w:eastAsia="Times New Roman" w:hAnsi="Courier New" w:cs="Times New Roman"/>
          <w:color w:val="000000"/>
          <w:u w:val="single"/>
        </w:rPr>
        <w:t xml:space="preserve"> shall not</w:t>
      </w:r>
      <w:r>
        <w:rPr>
          <w:rFonts w:ascii="Courier New" w:eastAsia="Times New Roman" w:hAnsi="Courier New" w:cs="Times New Roman"/>
          <w:color w:val="000000"/>
          <w:u w:val="single"/>
        </w:rPr>
        <w:t xml:space="preserve"> </w:t>
      </w:r>
      <w:r w:rsidRPr="00A044E2">
        <w:rPr>
          <w:rFonts w:ascii="Courier New" w:eastAsia="Times New Roman" w:hAnsi="Courier New" w:cs="Times New Roman"/>
          <w:color w:val="000000"/>
          <w:u w:val="single"/>
        </w:rPr>
        <w:t xml:space="preserve">impose any step therapy requirements before the insurer will authorize coverage for a prescription medication approved by the FDA for the treatment of </w:t>
      </w:r>
      <w:r>
        <w:rPr>
          <w:rFonts w:ascii="Courier New" w:eastAsia="Times New Roman" w:hAnsi="Courier New" w:cs="Times New Roman"/>
          <w:color w:val="000000"/>
          <w:u w:val="single"/>
        </w:rPr>
        <w:t>alcohol or other drug abuse.</w:t>
      </w:r>
    </w:p>
    <w:p w14:paraId="42ECCCD4" w14:textId="52585E66" w:rsidR="005804D1" w:rsidRDefault="005804D1" w:rsidP="004E5277">
      <w:pPr>
        <w:ind w:firstLine="720"/>
        <w:rPr>
          <w:rFonts w:ascii="Courier New" w:eastAsia="Times New Roman" w:hAnsi="Courier New" w:cs="Times New Roman"/>
          <w:color w:val="000000"/>
          <w:u w:val="single"/>
        </w:rPr>
      </w:pPr>
      <w:r>
        <w:rPr>
          <w:rFonts w:ascii="Courier New" w:eastAsia="Times New Roman" w:hAnsi="Courier New" w:cs="Times New Roman"/>
          <w:color w:val="000000"/>
          <w:u w:val="single"/>
        </w:rPr>
        <w:t xml:space="preserve">(g) Each insurer that provides </w:t>
      </w:r>
      <w:r w:rsidRPr="006D03FB">
        <w:rPr>
          <w:rFonts w:ascii="Courier New" w:eastAsia="Times New Roman" w:hAnsi="Courier New" w:cs="Times New Roman"/>
          <w:color w:val="000000"/>
          <w:u w:val="single"/>
        </w:rPr>
        <w:t>prescription drug benefits</w:t>
      </w:r>
      <w:r>
        <w:rPr>
          <w:rFonts w:ascii="Courier New" w:eastAsia="Times New Roman" w:hAnsi="Courier New" w:cs="Times New Roman"/>
          <w:color w:val="000000"/>
          <w:u w:val="single"/>
        </w:rPr>
        <w:t xml:space="preserve"> for the treatment of alcohol or other drug abuse</w:t>
      </w:r>
      <w:r w:rsidRPr="006D03FB">
        <w:rPr>
          <w:rFonts w:ascii="Courier New" w:eastAsia="Times New Roman" w:hAnsi="Courier New" w:cs="Times New Roman"/>
          <w:color w:val="000000"/>
          <w:u w:val="single"/>
        </w:rPr>
        <w:t xml:space="preserve"> shall</w:t>
      </w:r>
      <w:r>
        <w:rPr>
          <w:rFonts w:ascii="Courier New" w:eastAsia="Times New Roman" w:hAnsi="Courier New" w:cs="Times New Roman"/>
          <w:color w:val="000000"/>
          <w:u w:val="single"/>
        </w:rPr>
        <w:t xml:space="preserve"> </w:t>
      </w:r>
      <w:r w:rsidRPr="005804D1">
        <w:rPr>
          <w:rFonts w:ascii="Courier New" w:eastAsia="Times New Roman" w:hAnsi="Courier New" w:cs="Times New Roman"/>
          <w:color w:val="000000"/>
          <w:u w:val="single"/>
        </w:rPr>
        <w:t xml:space="preserve">place all prescription medications approved by the FDA for the treatment of </w:t>
      </w:r>
      <w:r w:rsidR="009912E2">
        <w:rPr>
          <w:rFonts w:ascii="Courier New" w:eastAsia="Times New Roman" w:hAnsi="Courier New" w:cs="Times New Roman"/>
          <w:color w:val="000000"/>
          <w:u w:val="single"/>
        </w:rPr>
        <w:t>alcohol or other drug abuse</w:t>
      </w:r>
      <w:r w:rsidR="009912E2" w:rsidRPr="006D03FB">
        <w:rPr>
          <w:rFonts w:ascii="Courier New" w:eastAsia="Times New Roman" w:hAnsi="Courier New" w:cs="Times New Roman"/>
          <w:color w:val="000000"/>
          <w:u w:val="single"/>
        </w:rPr>
        <w:t xml:space="preserve"> </w:t>
      </w:r>
      <w:r w:rsidRPr="005804D1">
        <w:rPr>
          <w:rFonts w:ascii="Courier New" w:eastAsia="Times New Roman" w:hAnsi="Courier New" w:cs="Times New Roman"/>
          <w:color w:val="000000"/>
          <w:u w:val="single"/>
        </w:rPr>
        <w:t>on the lowest tier of the drug formulary developed and maintained by the insurer</w:t>
      </w:r>
      <w:r>
        <w:rPr>
          <w:rFonts w:ascii="Courier New" w:eastAsia="Times New Roman" w:hAnsi="Courier New" w:cs="Times New Roman"/>
          <w:color w:val="000000"/>
          <w:u w:val="single"/>
        </w:rPr>
        <w:t>.</w:t>
      </w:r>
    </w:p>
    <w:p w14:paraId="0C8FF10D" w14:textId="02326BC8" w:rsidR="009912E2" w:rsidRDefault="009912E2" w:rsidP="004E5277">
      <w:pPr>
        <w:ind w:firstLine="720"/>
        <w:rPr>
          <w:rFonts w:ascii="Courier New" w:eastAsia="Times New Roman" w:hAnsi="Courier New" w:cs="Times New Roman"/>
          <w:color w:val="000000"/>
          <w:u w:val="single"/>
        </w:rPr>
      </w:pPr>
      <w:r>
        <w:rPr>
          <w:rFonts w:ascii="Courier New" w:eastAsia="Times New Roman" w:hAnsi="Courier New" w:cs="Times New Roman"/>
          <w:color w:val="000000"/>
          <w:u w:val="single"/>
        </w:rPr>
        <w:t xml:space="preserve">(h) Each insurer that provides </w:t>
      </w:r>
      <w:r w:rsidRPr="006D03FB">
        <w:rPr>
          <w:rFonts w:ascii="Courier New" w:eastAsia="Times New Roman" w:hAnsi="Courier New" w:cs="Times New Roman"/>
          <w:color w:val="000000"/>
          <w:u w:val="single"/>
        </w:rPr>
        <w:t>prescription drug benefits</w:t>
      </w:r>
      <w:r>
        <w:rPr>
          <w:rFonts w:ascii="Courier New" w:eastAsia="Times New Roman" w:hAnsi="Courier New" w:cs="Times New Roman"/>
          <w:color w:val="000000"/>
          <w:u w:val="single"/>
        </w:rPr>
        <w:t xml:space="preserve"> for the treatment of alcohol or other drug abuse</w:t>
      </w:r>
      <w:r w:rsidRPr="006D03FB">
        <w:rPr>
          <w:rFonts w:ascii="Courier New" w:eastAsia="Times New Roman" w:hAnsi="Courier New" w:cs="Times New Roman"/>
          <w:color w:val="000000"/>
          <w:u w:val="single"/>
        </w:rPr>
        <w:t xml:space="preserve"> shall</w:t>
      </w:r>
      <w:r>
        <w:rPr>
          <w:rFonts w:ascii="Courier New" w:eastAsia="Times New Roman" w:hAnsi="Courier New" w:cs="Times New Roman"/>
          <w:color w:val="000000"/>
          <w:u w:val="single"/>
        </w:rPr>
        <w:t xml:space="preserve"> </w:t>
      </w:r>
      <w:r w:rsidRPr="009912E2">
        <w:rPr>
          <w:rFonts w:ascii="Courier New" w:eastAsia="Times New Roman" w:hAnsi="Courier New" w:cs="Times New Roman"/>
          <w:color w:val="000000"/>
          <w:u w:val="single"/>
        </w:rPr>
        <w:t xml:space="preserve">not exclude coverage for any prescription medication approved by the FDA for the treatment of </w:t>
      </w:r>
      <w:r>
        <w:rPr>
          <w:rFonts w:ascii="Courier New" w:eastAsia="Times New Roman" w:hAnsi="Courier New" w:cs="Times New Roman"/>
          <w:color w:val="000000"/>
          <w:u w:val="single"/>
        </w:rPr>
        <w:t>alcohol or other drug abuse</w:t>
      </w:r>
      <w:r w:rsidRPr="009912E2">
        <w:rPr>
          <w:rFonts w:ascii="Courier New" w:eastAsia="Times New Roman" w:hAnsi="Courier New" w:cs="Times New Roman"/>
          <w:color w:val="000000"/>
          <w:u w:val="single"/>
        </w:rPr>
        <w:t xml:space="preserve"> and any associated counseling or wraparound services on the grounds that such medications and services were court ordered.</w:t>
      </w:r>
    </w:p>
    <w:p w14:paraId="31DE3EA8" w14:textId="77777777" w:rsidR="004E5277" w:rsidRDefault="004E5277" w:rsidP="00F6014F">
      <w:pPr>
        <w:rPr>
          <w:rFonts w:ascii="Courier New" w:eastAsia="Times New Roman" w:hAnsi="Courier New" w:cs="Times New Roman"/>
          <w:color w:val="000000"/>
        </w:rPr>
      </w:pPr>
    </w:p>
    <w:p w14:paraId="50A961EC" w14:textId="61E1FEB8" w:rsidR="00AB7D81" w:rsidRPr="00436423" w:rsidRDefault="00CD05A7" w:rsidP="00B435FD">
      <w:pPr>
        <w:ind w:firstLine="720"/>
        <w:rPr>
          <w:rFonts w:ascii="Courier New" w:eastAsia="Times New Roman" w:hAnsi="Courier New" w:cs="Times New Roman"/>
          <w:color w:val="000000"/>
          <w:u w:val="single"/>
        </w:rPr>
      </w:pPr>
      <w:r>
        <w:rPr>
          <w:rFonts w:ascii="Courier New" w:eastAsia="Times New Roman" w:hAnsi="Courier New" w:cs="Times New Roman"/>
          <w:color w:val="000000"/>
        </w:rPr>
        <w:t>Section 2</w:t>
      </w:r>
      <w:bookmarkStart w:id="0" w:name="_GoBack"/>
      <w:bookmarkEnd w:id="0"/>
      <w:r w:rsidR="00383C5A">
        <w:rPr>
          <w:rFonts w:ascii="Courier New" w:eastAsia="Times New Roman" w:hAnsi="Courier New" w:cs="Times New Roman"/>
          <w:color w:val="000000"/>
        </w:rPr>
        <w:t xml:space="preserve">. </w:t>
      </w:r>
      <w:r w:rsidR="00AB7D81">
        <w:rPr>
          <w:rFonts w:ascii="Courier New" w:eastAsia="Times New Roman" w:hAnsi="Courier New" w:cs="Times New Roman"/>
          <w:color w:val="000000"/>
        </w:rPr>
        <w:t>This act shall take effect immediately</w:t>
      </w:r>
    </w:p>
    <w:p w14:paraId="0C630921" w14:textId="4E61E6DE" w:rsidR="00436423" w:rsidRDefault="00436423" w:rsidP="00F805D8">
      <w:pPr>
        <w:ind w:left="1080"/>
        <w:rPr>
          <w:rFonts w:ascii="Courier New" w:eastAsia="Times New Roman" w:hAnsi="Courier New" w:cs="Times New Roman"/>
          <w:color w:val="000000"/>
          <w:u w:val="single"/>
        </w:rPr>
      </w:pPr>
    </w:p>
    <w:p w14:paraId="2BD3986D" w14:textId="77777777" w:rsidR="00F805D8" w:rsidRPr="00F805D8" w:rsidRDefault="00F805D8" w:rsidP="00F805D8">
      <w:pPr>
        <w:ind w:left="1080"/>
        <w:rPr>
          <w:rFonts w:ascii="Courier New" w:eastAsia="Times New Roman" w:hAnsi="Courier New" w:cs="Times New Roman"/>
          <w:color w:val="000000"/>
          <w:u w:val="single"/>
        </w:rPr>
      </w:pPr>
    </w:p>
    <w:p w14:paraId="7B533450" w14:textId="6DE97FBD" w:rsidR="007355D6" w:rsidRPr="007355D6" w:rsidRDefault="007355D6" w:rsidP="007355D6">
      <w:pPr>
        <w:ind w:left="1440"/>
        <w:rPr>
          <w:rFonts w:ascii="Courier New" w:eastAsia="Times New Roman" w:hAnsi="Courier New" w:cs="Times New Roman"/>
          <w:color w:val="000000"/>
          <w:u w:val="single"/>
        </w:rPr>
      </w:pPr>
    </w:p>
    <w:p w14:paraId="150845E0" w14:textId="492C34D4" w:rsidR="007355D6" w:rsidRPr="007355D6" w:rsidRDefault="007355D6" w:rsidP="00607867">
      <w:pPr>
        <w:rPr>
          <w:rFonts w:ascii="Courier New" w:eastAsia="Times New Roman" w:hAnsi="Courier New" w:cs="Times New Roman"/>
          <w:color w:val="000000"/>
          <w:u w:val="single"/>
        </w:rPr>
      </w:pPr>
    </w:p>
    <w:p w14:paraId="4F33F5E3" w14:textId="77777777" w:rsidR="00607867" w:rsidRDefault="00607867" w:rsidP="00607867">
      <w:pPr>
        <w:rPr>
          <w:rFonts w:ascii="Courier New" w:eastAsia="Times New Roman" w:hAnsi="Courier New" w:cs="Times New Roman"/>
          <w:color w:val="000000"/>
        </w:rPr>
      </w:pPr>
    </w:p>
    <w:p w14:paraId="176CED05" w14:textId="77777777" w:rsidR="00607867" w:rsidRPr="00607867" w:rsidRDefault="00607867" w:rsidP="00607867">
      <w:pPr>
        <w:rPr>
          <w:rFonts w:ascii="Courier New" w:eastAsia="Times New Roman" w:hAnsi="Courier New" w:cs="Times New Roman"/>
          <w:color w:val="000000"/>
        </w:rPr>
      </w:pPr>
    </w:p>
    <w:p w14:paraId="48CD8D57" w14:textId="77777777" w:rsidR="00607867" w:rsidRPr="00607867" w:rsidRDefault="00607867" w:rsidP="00607867">
      <w:pPr>
        <w:rPr>
          <w:rFonts w:ascii="Courier New" w:eastAsia="Times New Roman" w:hAnsi="Courier New" w:cs="Times New Roman"/>
          <w:color w:val="000000"/>
        </w:rPr>
      </w:pPr>
    </w:p>
    <w:p w14:paraId="10B4291C" w14:textId="77777777" w:rsidR="000E34BD" w:rsidRPr="000E34BD" w:rsidRDefault="000E34BD" w:rsidP="000E34BD">
      <w:pPr>
        <w:rPr>
          <w:rFonts w:ascii="Times" w:eastAsia="Times New Roman" w:hAnsi="Times" w:cs="Times New Roman"/>
          <w:sz w:val="20"/>
          <w:szCs w:val="20"/>
        </w:rPr>
      </w:pPr>
    </w:p>
    <w:p w14:paraId="6A99DD3A" w14:textId="77777777" w:rsidR="000E34BD" w:rsidRDefault="000E34BD"/>
    <w:sectPr w:rsidR="000E34BD" w:rsidSect="0020211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479B8" w14:textId="77777777" w:rsidR="00CB128E" w:rsidRDefault="00CB128E" w:rsidP="006A0E0A">
      <w:r>
        <w:separator/>
      </w:r>
    </w:p>
  </w:endnote>
  <w:endnote w:type="continuationSeparator" w:id="0">
    <w:p w14:paraId="2B59B150" w14:textId="77777777" w:rsidR="00CB128E" w:rsidRDefault="00CB128E" w:rsidP="006A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7A59" w14:textId="77777777" w:rsidR="00CB128E" w:rsidRDefault="00CB128E" w:rsidP="00CB1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73197" w14:textId="77777777" w:rsidR="00CB128E" w:rsidRDefault="00CB128E" w:rsidP="006A0E0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FE530" w14:textId="77777777" w:rsidR="00CB128E" w:rsidRDefault="00CB128E" w:rsidP="00CB12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5A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A1BF96" w14:textId="77777777" w:rsidR="00CB128E" w:rsidRDefault="00CB128E" w:rsidP="006A0E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5A460" w14:textId="77777777" w:rsidR="00CB128E" w:rsidRDefault="00CB128E" w:rsidP="006A0E0A">
      <w:r>
        <w:separator/>
      </w:r>
    </w:p>
  </w:footnote>
  <w:footnote w:type="continuationSeparator" w:id="0">
    <w:p w14:paraId="17AE395F" w14:textId="77777777" w:rsidR="00CB128E" w:rsidRDefault="00CB128E" w:rsidP="006A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0007"/>
    <w:multiLevelType w:val="hybridMultilevel"/>
    <w:tmpl w:val="8856CD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BD"/>
    <w:rsid w:val="00003798"/>
    <w:rsid w:val="00004B48"/>
    <w:rsid w:val="0003708C"/>
    <w:rsid w:val="000416EF"/>
    <w:rsid w:val="00056238"/>
    <w:rsid w:val="00093DA7"/>
    <w:rsid w:val="000E34BD"/>
    <w:rsid w:val="001402EC"/>
    <w:rsid w:val="00147160"/>
    <w:rsid w:val="00155BE0"/>
    <w:rsid w:val="0017152C"/>
    <w:rsid w:val="00184D6F"/>
    <w:rsid w:val="001A6337"/>
    <w:rsid w:val="001B4644"/>
    <w:rsid w:val="001C4841"/>
    <w:rsid w:val="001E58A8"/>
    <w:rsid w:val="00202113"/>
    <w:rsid w:val="00250CBB"/>
    <w:rsid w:val="00271E96"/>
    <w:rsid w:val="00274065"/>
    <w:rsid w:val="002B32F3"/>
    <w:rsid w:val="002E61EB"/>
    <w:rsid w:val="0030124A"/>
    <w:rsid w:val="00304A0F"/>
    <w:rsid w:val="0033018B"/>
    <w:rsid w:val="0035281F"/>
    <w:rsid w:val="00383C5A"/>
    <w:rsid w:val="003A05D9"/>
    <w:rsid w:val="003C3683"/>
    <w:rsid w:val="003E704C"/>
    <w:rsid w:val="003F78D2"/>
    <w:rsid w:val="00424011"/>
    <w:rsid w:val="00436423"/>
    <w:rsid w:val="00461C23"/>
    <w:rsid w:val="004E0929"/>
    <w:rsid w:val="004E5277"/>
    <w:rsid w:val="004F4797"/>
    <w:rsid w:val="0051216A"/>
    <w:rsid w:val="005804D1"/>
    <w:rsid w:val="005A59BB"/>
    <w:rsid w:val="005F17F1"/>
    <w:rsid w:val="00607867"/>
    <w:rsid w:val="00616794"/>
    <w:rsid w:val="00671526"/>
    <w:rsid w:val="00671BCD"/>
    <w:rsid w:val="006A0E0A"/>
    <w:rsid w:val="006B53D8"/>
    <w:rsid w:val="006B7379"/>
    <w:rsid w:val="006D03FB"/>
    <w:rsid w:val="006D3C6E"/>
    <w:rsid w:val="006E67DB"/>
    <w:rsid w:val="007252F8"/>
    <w:rsid w:val="007355D6"/>
    <w:rsid w:val="00741EEC"/>
    <w:rsid w:val="00793443"/>
    <w:rsid w:val="007A4214"/>
    <w:rsid w:val="007F5390"/>
    <w:rsid w:val="008A3986"/>
    <w:rsid w:val="008D715D"/>
    <w:rsid w:val="008E2E5A"/>
    <w:rsid w:val="00906901"/>
    <w:rsid w:val="0096691D"/>
    <w:rsid w:val="009912E2"/>
    <w:rsid w:val="009C131B"/>
    <w:rsid w:val="009C5520"/>
    <w:rsid w:val="00A044E2"/>
    <w:rsid w:val="00A265EB"/>
    <w:rsid w:val="00A46425"/>
    <w:rsid w:val="00A716E7"/>
    <w:rsid w:val="00A85E36"/>
    <w:rsid w:val="00A961C1"/>
    <w:rsid w:val="00AA1158"/>
    <w:rsid w:val="00AA59B2"/>
    <w:rsid w:val="00AB7D81"/>
    <w:rsid w:val="00AD6745"/>
    <w:rsid w:val="00AD69F7"/>
    <w:rsid w:val="00AE2A65"/>
    <w:rsid w:val="00AF2DDF"/>
    <w:rsid w:val="00AF3CD0"/>
    <w:rsid w:val="00AF4F09"/>
    <w:rsid w:val="00B435FD"/>
    <w:rsid w:val="00BD1EC9"/>
    <w:rsid w:val="00BE70AF"/>
    <w:rsid w:val="00C0416F"/>
    <w:rsid w:val="00C21EC0"/>
    <w:rsid w:val="00C50CCE"/>
    <w:rsid w:val="00C83B35"/>
    <w:rsid w:val="00CB128E"/>
    <w:rsid w:val="00CB4E6A"/>
    <w:rsid w:val="00CD05A7"/>
    <w:rsid w:val="00CD10E8"/>
    <w:rsid w:val="00D21E87"/>
    <w:rsid w:val="00D26BBD"/>
    <w:rsid w:val="00D7518E"/>
    <w:rsid w:val="00D8220C"/>
    <w:rsid w:val="00DA6C2D"/>
    <w:rsid w:val="00E13AE0"/>
    <w:rsid w:val="00E45469"/>
    <w:rsid w:val="00E72B57"/>
    <w:rsid w:val="00ED1618"/>
    <w:rsid w:val="00F139D2"/>
    <w:rsid w:val="00F6014F"/>
    <w:rsid w:val="00F805D8"/>
    <w:rsid w:val="00F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41CC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-number">
    <w:name w:val="line-number"/>
    <w:basedOn w:val="DefaultParagraphFont"/>
    <w:rsid w:val="000E34BD"/>
  </w:style>
  <w:style w:type="character" w:styleId="CommentReference">
    <w:name w:val="annotation reference"/>
    <w:basedOn w:val="DefaultParagraphFont"/>
    <w:uiPriority w:val="99"/>
    <w:semiHidden/>
    <w:unhideWhenUsed/>
    <w:rsid w:val="007355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5D6"/>
    <w:rPr>
      <w:rFonts w:ascii="Arial" w:eastAsia="Arial" w:hAnsi="Arial" w:cs="Arial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5D6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D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364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58"/>
    <w:rPr>
      <w:rFonts w:asciiTheme="minorHAnsi" w:eastAsiaTheme="minorEastAsia" w:hAnsiTheme="minorHAnsi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58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E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E0A"/>
  </w:style>
  <w:style w:type="character" w:styleId="PageNumber">
    <w:name w:val="page number"/>
    <w:basedOn w:val="DefaultParagraphFont"/>
    <w:uiPriority w:val="99"/>
    <w:semiHidden/>
    <w:unhideWhenUsed/>
    <w:rsid w:val="006A0E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-number">
    <w:name w:val="line-number"/>
    <w:basedOn w:val="DefaultParagraphFont"/>
    <w:rsid w:val="000E34BD"/>
  </w:style>
  <w:style w:type="character" w:styleId="CommentReference">
    <w:name w:val="annotation reference"/>
    <w:basedOn w:val="DefaultParagraphFont"/>
    <w:uiPriority w:val="99"/>
    <w:semiHidden/>
    <w:unhideWhenUsed/>
    <w:rsid w:val="007355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5D6"/>
    <w:rPr>
      <w:rFonts w:ascii="Arial" w:eastAsia="Arial" w:hAnsi="Arial" w:cs="Arial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5D6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5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D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364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58"/>
    <w:rPr>
      <w:rFonts w:asciiTheme="minorHAnsi" w:eastAsiaTheme="minorEastAsia" w:hAnsiTheme="minorHAnsi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58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0E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E0A"/>
  </w:style>
  <w:style w:type="character" w:styleId="PageNumber">
    <w:name w:val="page number"/>
    <w:basedOn w:val="DefaultParagraphFont"/>
    <w:uiPriority w:val="99"/>
    <w:semiHidden/>
    <w:unhideWhenUsed/>
    <w:rsid w:val="006A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Scattergood Foundation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Scattergood Foundation</dc:creator>
  <cp:lastModifiedBy>Scattergood Foundation</cp:lastModifiedBy>
  <cp:revision>4</cp:revision>
  <cp:lastPrinted>2016-04-12T20:21:00Z</cp:lastPrinted>
  <dcterms:created xsi:type="dcterms:W3CDTF">2018-08-28T16:03:00Z</dcterms:created>
  <dcterms:modified xsi:type="dcterms:W3CDTF">2018-08-28T16:04:00Z</dcterms:modified>
</cp:coreProperties>
</file>